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428" w:rsidRPr="00DA3428" w:rsidRDefault="00DA3428" w:rsidP="00DA3428">
      <w:pPr>
        <w:pStyle w:val="Default"/>
        <w:outlineLvl w:val="0"/>
        <w:rPr>
          <w:rFonts w:ascii="Times New Roman" w:hAnsi="Times New Roman" w:cs="Times New Roman"/>
          <w:b/>
        </w:rPr>
      </w:pPr>
      <w:r w:rsidRPr="00DA3428">
        <w:rPr>
          <w:rFonts w:ascii="Times New Roman" w:hAnsi="Times New Roman" w:cs="Times New Roman"/>
          <w:b/>
        </w:rPr>
        <w:t xml:space="preserve">UNITED STATES BANKRUPTCY COURT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b/>
          <w:color w:val="000000"/>
          <w:sz w:val="24"/>
          <w:szCs w:val="24"/>
        </w:rPr>
      </w:pPr>
      <w:r w:rsidRPr="00DA3428">
        <w:rPr>
          <w:rFonts w:ascii="Times New Roman" w:hAnsi="Times New Roman" w:cs="Times New Roman"/>
          <w:b/>
          <w:color w:val="000000"/>
          <w:sz w:val="24"/>
          <w:szCs w:val="24"/>
        </w:rPr>
        <w:t xml:space="preserve">SOUTHERN DISTRICT OF NEW YORK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In re</w:t>
      </w:r>
      <w:proofErr w:type="gramStart"/>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proofErr w:type="gramEnd"/>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w:t>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r>
      <w:r w:rsidRPr="00DA3428">
        <w:rPr>
          <w:rFonts w:ascii="Times New Roman" w:hAnsi="Times New Roman" w:cs="Times New Roman"/>
          <w:color w:val="000000"/>
          <w:sz w:val="24"/>
          <w:szCs w:val="24"/>
        </w:rPr>
        <w:tab/>
        <w:t xml:space="preserve">: </w:t>
      </w:r>
      <w:r w:rsidRPr="00DA3428">
        <w:rPr>
          <w:rFonts w:ascii="Times New Roman" w:hAnsi="Times New Roman" w:cs="Times New Roman"/>
          <w:color w:val="000000"/>
          <w:sz w:val="24"/>
          <w:szCs w:val="24"/>
        </w:rPr>
        <w:tab/>
        <w:t>Chapter __</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w:t>
      </w:r>
      <w:r w:rsidRPr="00DA3428">
        <w:rPr>
          <w:rFonts w:ascii="Times New Roman" w:hAnsi="Times New Roman" w:cs="Times New Roman"/>
          <w:color w:val="000000"/>
          <w:sz w:val="24"/>
          <w:szCs w:val="24"/>
        </w:rPr>
        <w:tab/>
        <w:t>Case No. __-____ (</w:t>
      </w:r>
      <w:r w:rsidR="009174B1">
        <w:rPr>
          <w:rFonts w:ascii="Times New Roman" w:hAnsi="Times New Roman" w:cs="Times New Roman"/>
          <w:color w:val="000000"/>
          <w:sz w:val="24"/>
          <w:szCs w:val="24"/>
        </w:rPr>
        <w:t>CGM</w:t>
      </w:r>
      <w:r w:rsidRPr="00DA3428">
        <w:rPr>
          <w:rFonts w:ascii="Times New Roman" w:hAnsi="Times New Roman" w:cs="Times New Roman"/>
          <w:color w:val="000000"/>
          <w:sz w:val="24"/>
          <w:szCs w:val="24"/>
        </w:rPr>
        <w:t>)</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Debtor(s)</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outlineLvl w:val="0"/>
        <w:rPr>
          <w:rFonts w:ascii="Times New Roman" w:hAnsi="Times New Roman" w:cs="Times New Roman"/>
          <w:color w:val="000000"/>
          <w:sz w:val="24"/>
          <w:szCs w:val="24"/>
        </w:rPr>
      </w:pPr>
      <w:r w:rsidRPr="00DA3428">
        <w:rPr>
          <w:rFonts w:ascii="Times New Roman" w:hAnsi="Times New Roman" w:cs="Times New Roman"/>
          <w:color w:val="000000"/>
          <w:sz w:val="24"/>
          <w:szCs w:val="24"/>
        </w:rPr>
        <w:t>---------------------------------------------------------------x</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firstLine="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r w:rsidRPr="00DA3428">
        <w:rPr>
          <w:rFonts w:ascii="Times New Roman" w:hAnsi="Times New Roman" w:cs="Times New Roman"/>
          <w:color w:val="000000"/>
          <w:sz w:val="24"/>
          <w:szCs w:val="24"/>
        </w:rPr>
        <w:t>Plaintiff(s</w:t>
      </w:r>
      <w:proofErr w:type="gramStart"/>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4320" w:firstLine="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smartTag w:uri="schemas-westgroup-com/westlawcitation" w:element="typecases">
        <w:smartTagPr>
          <w:attr w:name="TagPropertiesCategory" w:val="4"/>
          <w:attr w:name="TagPropertiesJuris" w:val="1"/>
          <w:attr w:name="TagPropertiesShortForm" w:val="Pres. Proc. No. __________"/>
          <w:attr w:name="TagPropertiesLongForm" w:val="Proc. No.__________"/>
          <w:attr w:name="TagPropertiesForm" w:val="0"/>
          <w:attr w:name="TagPropertiesKey_Link" w:val="Pres. Proc. No. __________"/>
        </w:smartTagPr>
        <w:r w:rsidRPr="00DA3428">
          <w:rPr>
            <w:rFonts w:ascii="Times New Roman" w:hAnsi="Times New Roman" w:cs="Times New Roman"/>
            <w:color w:val="000000"/>
            <w:sz w:val="24"/>
            <w:szCs w:val="24"/>
          </w:rPr>
          <w:t>Adv. Proc. No.__________</w:t>
        </w:r>
      </w:smartTag>
      <w:r w:rsidR="009174B1">
        <w:rPr>
          <w:rFonts w:ascii="Times New Roman" w:hAnsi="Times New Roman" w:cs="Times New Roman"/>
          <w:color w:val="000000"/>
          <w:sz w:val="24"/>
          <w:szCs w:val="24"/>
        </w:rPr>
        <w:t>(CGM</w:t>
      </w: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040" w:hanging="360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roofErr w:type="gramStart"/>
      <w:r w:rsidRPr="00DA3428">
        <w:rPr>
          <w:rFonts w:ascii="Times New Roman" w:hAnsi="Times New Roman" w:cs="Times New Roman"/>
          <w:color w:val="000000"/>
          <w:sz w:val="24"/>
          <w:szCs w:val="24"/>
        </w:rPr>
        <w:t>against</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r>
      <w:r w:rsidR="003B11B1">
        <w:rPr>
          <w:rFonts w:ascii="Times New Roman" w:hAnsi="Times New Roman" w:cs="Times New Roman"/>
          <w:color w:val="000000"/>
          <w:sz w:val="24"/>
          <w:szCs w:val="24"/>
        </w:rPr>
        <w:t>JOINT PRETRIAL ORDER</w:t>
      </w:r>
      <w:r w:rsidRPr="00DA3428">
        <w:rPr>
          <w:rFonts w:ascii="Times New Roman" w:hAnsi="Times New Roman" w:cs="Times New Roman"/>
          <w:color w:val="000000"/>
          <w:sz w:val="24"/>
          <w:szCs w:val="24"/>
        </w:rPr>
        <w:t xml:space="preserve"> </w:t>
      </w:r>
    </w:p>
    <w:p w:rsidR="00DA3428" w:rsidRPr="00DA3428" w:rsidRDefault="00EA682A" w:rsidP="00DA3428">
      <w:pPr>
        <w:autoSpaceDE w:val="0"/>
        <w:autoSpaceDN w:val="0"/>
        <w:adjustRightInd w:val="0"/>
        <w:spacing w:after="0" w:line="240" w:lineRule="auto"/>
        <w:ind w:left="5760" w:hanging="720"/>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tab/>
      </w:r>
    </w:p>
    <w:p w:rsidR="00DA3428" w:rsidRPr="00DA3428" w:rsidRDefault="00DA3428" w:rsidP="00DA3428">
      <w:pPr>
        <w:autoSpaceDE w:val="0"/>
        <w:autoSpaceDN w:val="0"/>
        <w:adjustRightInd w:val="0"/>
        <w:spacing w:after="0" w:line="240" w:lineRule="auto"/>
        <w:ind w:left="5040" w:hanging="2160"/>
        <w:rPr>
          <w:rFonts w:ascii="Times New Roman" w:hAnsi="Times New Roman" w:cs="Times New Roman"/>
          <w:color w:val="000000"/>
          <w:sz w:val="24"/>
          <w:szCs w:val="24"/>
        </w:rPr>
      </w:pPr>
      <w:proofErr w:type="gramStart"/>
      <w:r w:rsidRPr="00DA3428">
        <w:rPr>
          <w:rFonts w:ascii="Times New Roman" w:hAnsi="Times New Roman" w:cs="Times New Roman"/>
          <w:color w:val="000000"/>
          <w:sz w:val="24"/>
          <w:szCs w:val="24"/>
        </w:rPr>
        <w:t>Defendant(s).</w:t>
      </w:r>
      <w:proofErr w:type="gramEnd"/>
      <w:r w:rsidRPr="00DA3428">
        <w:rPr>
          <w:rFonts w:ascii="Times New Roman" w:hAnsi="Times New Roman" w:cs="Times New Roman"/>
          <w:color w:val="000000"/>
          <w:sz w:val="24"/>
          <w:szCs w:val="24"/>
        </w:rPr>
        <w:t xml:space="preserve"> </w:t>
      </w:r>
      <w:r w:rsidRPr="00DA3428">
        <w:rPr>
          <w:rFonts w:ascii="Times New Roman" w:hAnsi="Times New Roman" w:cs="Times New Roman"/>
          <w:color w:val="000000"/>
          <w:sz w:val="24"/>
          <w:szCs w:val="24"/>
        </w:rPr>
        <w:tab/>
        <w:t xml:space="preserve">: </w:t>
      </w:r>
    </w:p>
    <w:p w:rsidR="00DA3428" w:rsidRPr="00DA3428" w:rsidRDefault="00DA3428" w:rsidP="00DA3428">
      <w:pPr>
        <w:autoSpaceDE w:val="0"/>
        <w:autoSpaceDN w:val="0"/>
        <w:adjustRightInd w:val="0"/>
        <w:spacing w:after="0" w:line="240" w:lineRule="auto"/>
        <w:ind w:left="5040"/>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 </w:t>
      </w:r>
    </w:p>
    <w:p w:rsidR="00DA3428" w:rsidRPr="00DA3428" w:rsidRDefault="00DA3428" w:rsidP="00DA3428">
      <w:pPr>
        <w:autoSpaceDE w:val="0"/>
        <w:autoSpaceDN w:val="0"/>
        <w:adjustRightInd w:val="0"/>
        <w:spacing w:after="0" w:line="240" w:lineRule="auto"/>
        <w:rPr>
          <w:rFonts w:ascii="Times New Roman" w:hAnsi="Times New Roman" w:cs="Times New Roman"/>
          <w:color w:val="000000"/>
          <w:sz w:val="24"/>
          <w:szCs w:val="24"/>
        </w:rPr>
      </w:pPr>
      <w:r w:rsidRPr="00DA3428">
        <w:rPr>
          <w:rFonts w:ascii="Times New Roman" w:hAnsi="Times New Roman" w:cs="Times New Roman"/>
          <w:color w:val="000000"/>
          <w:sz w:val="24"/>
          <w:szCs w:val="24"/>
        </w:rPr>
        <w:t xml:space="preserve">---------------------------------------------------------------x </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autoSpaceDE w:val="0"/>
        <w:autoSpaceDN w:val="0"/>
        <w:adjustRightInd w:val="0"/>
        <w:spacing w:after="0" w:line="240" w:lineRule="auto"/>
        <w:ind w:firstLine="720"/>
        <w:rPr>
          <w:rFonts w:ascii="Times New Roman" w:hAnsi="Times New Roman" w:cs="Times New Roman"/>
          <w:sz w:val="24"/>
          <w:szCs w:val="24"/>
        </w:rPr>
      </w:pPr>
      <w:r w:rsidRPr="00DA3428">
        <w:rPr>
          <w:rFonts w:ascii="Times New Roman" w:hAnsi="Times New Roman" w:cs="Times New Roman"/>
          <w:sz w:val="24"/>
          <w:szCs w:val="24"/>
        </w:rPr>
        <w:t>The parties having conferred among themselves and with the Court pursuant to</w:t>
      </w:r>
    </w:p>
    <w:p w:rsidR="00DC37A9" w:rsidRPr="00DA3428" w:rsidRDefault="00556F23" w:rsidP="00DC37A9">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Fed.</w:t>
      </w:r>
      <w:proofErr w:type="gramEnd"/>
      <w:r>
        <w:rPr>
          <w:rFonts w:ascii="Times New Roman" w:hAnsi="Times New Roman" w:cs="Times New Roman"/>
          <w:sz w:val="24"/>
          <w:szCs w:val="24"/>
        </w:rPr>
        <w:t xml:space="preserve"> R. </w:t>
      </w:r>
      <w:proofErr w:type="spellStart"/>
      <w:r>
        <w:rPr>
          <w:rFonts w:ascii="Times New Roman" w:hAnsi="Times New Roman" w:cs="Times New Roman"/>
          <w:sz w:val="24"/>
          <w:szCs w:val="24"/>
        </w:rPr>
        <w:t>Bankr</w:t>
      </w:r>
      <w:proofErr w:type="spellEnd"/>
      <w:r w:rsidR="00DC37A9" w:rsidRPr="00DA3428">
        <w:rPr>
          <w:rFonts w:ascii="Times New Roman" w:hAnsi="Times New Roman" w:cs="Times New Roman"/>
          <w:sz w:val="24"/>
          <w:szCs w:val="24"/>
        </w:rPr>
        <w:t xml:space="preserve">. P. </w:t>
      </w:r>
      <w:r>
        <w:rPr>
          <w:rFonts w:ascii="Times New Roman" w:hAnsi="Times New Roman" w:cs="Times New Roman"/>
          <w:sz w:val="24"/>
          <w:szCs w:val="24"/>
        </w:rPr>
        <w:t>70</w:t>
      </w:r>
      <w:r w:rsidR="00DC37A9" w:rsidRPr="00DA3428">
        <w:rPr>
          <w:rFonts w:ascii="Times New Roman" w:hAnsi="Times New Roman" w:cs="Times New Roman"/>
          <w:sz w:val="24"/>
          <w:szCs w:val="24"/>
        </w:rPr>
        <w:t>16, the following statements, directions and agreements are adopted as the</w:t>
      </w:r>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roofErr w:type="gramStart"/>
      <w:r w:rsidRPr="00DA3428">
        <w:rPr>
          <w:rFonts w:ascii="Times New Roman" w:hAnsi="Times New Roman" w:cs="Times New Roman"/>
          <w:sz w:val="24"/>
          <w:szCs w:val="24"/>
        </w:rPr>
        <w:t>Pretrial Order herein.</w:t>
      </w:r>
      <w:proofErr w:type="gramEnd"/>
    </w:p>
    <w:p w:rsidR="00DC37A9" w:rsidRPr="00DA3428" w:rsidRDefault="00DC37A9" w:rsidP="00DC37A9">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NATURE OF THE CASE</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 brief statement of the general nature of the action and the relief sought by each party.]</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BASIS FOR JURISDICTION</w:t>
      </w:r>
      <w:r w:rsidR="005A45E6">
        <w:rPr>
          <w:rFonts w:ascii="Times New Roman" w:hAnsi="Times New Roman" w:cs="Times New Roman"/>
          <w:sz w:val="24"/>
          <w:szCs w:val="24"/>
        </w:rPr>
        <w:t>,</w:t>
      </w:r>
      <w:r>
        <w:rPr>
          <w:rFonts w:ascii="Times New Roman" w:hAnsi="Times New Roman" w:cs="Times New Roman"/>
          <w:sz w:val="24"/>
          <w:szCs w:val="24"/>
        </w:rPr>
        <w:t xml:space="preserve"> WHETHER </w:t>
      </w:r>
      <w:r w:rsidR="000B261B">
        <w:rPr>
          <w:rFonts w:ascii="Times New Roman" w:hAnsi="Times New Roman" w:cs="Times New Roman"/>
          <w:sz w:val="24"/>
          <w:szCs w:val="24"/>
        </w:rPr>
        <w:t xml:space="preserve">THE CASE IS </w:t>
      </w:r>
      <w:r>
        <w:rPr>
          <w:rFonts w:ascii="Times New Roman" w:hAnsi="Times New Roman" w:cs="Times New Roman"/>
          <w:sz w:val="24"/>
          <w:szCs w:val="24"/>
        </w:rPr>
        <w:t>CORE OR NON-CORE</w:t>
      </w:r>
      <w:r w:rsidR="005A45E6">
        <w:rPr>
          <w:rFonts w:ascii="Times New Roman" w:hAnsi="Times New Roman" w:cs="Times New Roman"/>
          <w:sz w:val="24"/>
          <w:szCs w:val="24"/>
        </w:rPr>
        <w:t>, AND WHETHER THE BANKRUPTCY JUDGE MAY ENTER FINAL ORDERS OR JUDGMENT</w:t>
      </w: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7F6CD0"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w:t>
      </w:r>
      <w:r w:rsidR="000B261B">
        <w:rPr>
          <w:rFonts w:ascii="Times New Roman" w:hAnsi="Times New Roman" w:cs="Times New Roman"/>
          <w:sz w:val="24"/>
          <w:szCs w:val="24"/>
        </w:rPr>
        <w:t>Set forth the basis for subject matter jurisdiction and whether the case is core or non-core</w:t>
      </w:r>
      <w:r w:rsidR="005A45E6">
        <w:rPr>
          <w:rFonts w:ascii="Times New Roman" w:hAnsi="Times New Roman" w:cs="Times New Roman"/>
          <w:sz w:val="24"/>
          <w:szCs w:val="24"/>
        </w:rPr>
        <w:t>, and if core, whether the court can enter final orders and judgment</w:t>
      </w:r>
      <w:r w:rsidR="000B261B">
        <w:rPr>
          <w:rFonts w:ascii="Times New Roman" w:hAnsi="Times New Roman" w:cs="Times New Roman"/>
          <w:sz w:val="24"/>
          <w:szCs w:val="24"/>
        </w:rPr>
        <w:t>.  If these matters are disputed, the positions of each of the parties should be explained.</w:t>
      </w:r>
      <w:r w:rsidR="005A45E6">
        <w:rPr>
          <w:rFonts w:ascii="Times New Roman" w:hAnsi="Times New Roman" w:cs="Times New Roman"/>
          <w:sz w:val="24"/>
          <w:szCs w:val="24"/>
        </w:rPr>
        <w:t xml:space="preserve">  Also, state whether the parties consent to the bankruptcy judge entering final orders or judgment.</w:t>
      </w:r>
      <w:r w:rsidR="000B261B">
        <w:rPr>
          <w:rFonts w:ascii="Times New Roman" w:hAnsi="Times New Roman" w:cs="Times New Roman"/>
          <w:sz w:val="24"/>
          <w:szCs w:val="24"/>
        </w:rPr>
        <w:t>]</w:t>
      </w:r>
    </w:p>
    <w:p w:rsidR="007F6CD0" w:rsidRPr="00DA3428" w:rsidRDefault="007F6CD0" w:rsidP="007F6CD0">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RELIEF SOUGHT</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lastRenderedPageBreak/>
        <w:t xml:space="preserve">The plaintiff shall set forth the precise relief sought, including each element of damages.  </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STIPULATED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w:t>
      </w:r>
      <w:r w:rsidR="007C1D22" w:rsidRPr="007C1D22">
        <w:rPr>
          <w:rFonts w:ascii="Times New Roman" w:hAnsi="Times New Roman" w:cs="Times New Roman"/>
          <w:sz w:val="24"/>
          <w:szCs w:val="24"/>
        </w:rPr>
        <w:t xml:space="preserve">Give a plain, concise statement in separate, numbered paragraphs of the agreed facts pertaining to (a) liability, (b) damages, and (c) any special defenses, counterclaims, cross-claims of third-party claims.  Multiple representations of fact within each separately numbered paragraph </w:t>
      </w:r>
      <w:proofErr w:type="gramStart"/>
      <w:r w:rsidR="007C1D22" w:rsidRPr="007C1D22">
        <w:rPr>
          <w:rFonts w:ascii="Times New Roman" w:hAnsi="Times New Roman" w:cs="Times New Roman"/>
          <w:sz w:val="24"/>
          <w:szCs w:val="24"/>
        </w:rPr>
        <w:t>is</w:t>
      </w:r>
      <w:proofErr w:type="gramEnd"/>
      <w:r w:rsidR="007C1D22" w:rsidRPr="007C1D22">
        <w:rPr>
          <w:rFonts w:ascii="Times New Roman" w:hAnsi="Times New Roman" w:cs="Times New Roman"/>
          <w:sz w:val="24"/>
          <w:szCs w:val="24"/>
        </w:rPr>
        <w:t xml:space="preserve"> not recommended.  Counsel should include a statement as to whether presentation of the case, in whole or in part, is feasible and/or advisable upon a formal Agreed Statement of Facts.]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PARTIES' CONTENTIONS</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pleadings are deemed amended to embrace the following, and only the</w:t>
      </w:r>
    </w:p>
    <w:p w:rsidR="00DC37A9" w:rsidRPr="00DA3428" w:rsidRDefault="00DC37A9" w:rsidP="000B261B">
      <w:pPr>
        <w:pStyle w:val="ListParagraph"/>
        <w:keepNext/>
        <w:keepLines/>
        <w:autoSpaceDE w:val="0"/>
        <w:autoSpaceDN w:val="0"/>
        <w:adjustRightInd w:val="0"/>
        <w:spacing w:after="0" w:line="240" w:lineRule="auto"/>
        <w:ind w:left="1080"/>
        <w:rPr>
          <w:rFonts w:ascii="Times New Roman" w:hAnsi="Times New Roman" w:cs="Times New Roman"/>
          <w:sz w:val="24"/>
          <w:szCs w:val="24"/>
        </w:rPr>
      </w:pPr>
      <w:proofErr w:type="gramStart"/>
      <w:r w:rsidRPr="00DA3428">
        <w:rPr>
          <w:rFonts w:ascii="Times New Roman" w:hAnsi="Times New Roman" w:cs="Times New Roman"/>
          <w:sz w:val="24"/>
          <w:szCs w:val="24"/>
        </w:rPr>
        <w:t>following</w:t>
      </w:r>
      <w:proofErr w:type="gramEnd"/>
      <w:r w:rsidRPr="00DA3428">
        <w:rPr>
          <w:rFonts w:ascii="Times New Roman" w:hAnsi="Times New Roman" w:cs="Times New Roman"/>
          <w:sz w:val="24"/>
          <w:szCs w:val="24"/>
        </w:rPr>
        <w:t>, contentions of the parties: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plaintiff's contentions </w:t>
      </w:r>
      <w:r w:rsidR="000E089F"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 law.]</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Contentions</w:t>
      </w:r>
    </w:p>
    <w:p w:rsidR="00DC37A9" w:rsidRPr="00DA3428" w:rsidRDefault="00DC37A9" w:rsidP="00DC37A9">
      <w:pPr>
        <w:pStyle w:val="ListParagraph"/>
        <w:autoSpaceDE w:val="0"/>
        <w:autoSpaceDN w:val="0"/>
        <w:adjustRightInd w:val="0"/>
        <w:spacing w:after="0" w:line="240" w:lineRule="auto"/>
        <w:ind w:left="1440"/>
        <w:rPr>
          <w:rFonts w:ascii="Times New Roman" w:hAnsi="Times New Roman" w:cs="Times New Roman"/>
          <w:sz w:val="24"/>
          <w:szCs w:val="24"/>
        </w:rPr>
      </w:pPr>
    </w:p>
    <w:p w:rsidR="00DC37A9"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 xml:space="preserve">[Set forth a brief statement of the defendant's contentions </w:t>
      </w:r>
      <w:r w:rsidR="00DA3428" w:rsidRPr="00DA3428">
        <w:rPr>
          <w:rFonts w:ascii="Times New Roman" w:hAnsi="Times New Roman" w:cs="Times New Roman"/>
          <w:sz w:val="24"/>
          <w:szCs w:val="24"/>
        </w:rPr>
        <w:t xml:space="preserve">in separately numbered paragraphs </w:t>
      </w:r>
      <w:r w:rsidRPr="00DA3428">
        <w:rPr>
          <w:rFonts w:ascii="Times New Roman" w:hAnsi="Times New Roman" w:cs="Times New Roman"/>
          <w:sz w:val="24"/>
          <w:szCs w:val="24"/>
        </w:rPr>
        <w:t>as to all ultimate issues of fact and</w:t>
      </w:r>
      <w:r w:rsidR="00DA3428" w:rsidRPr="00DA3428">
        <w:rPr>
          <w:rFonts w:ascii="Times New Roman" w:hAnsi="Times New Roman" w:cs="Times New Roman"/>
          <w:sz w:val="24"/>
          <w:szCs w:val="24"/>
        </w:rPr>
        <w:t xml:space="preserve"> </w:t>
      </w:r>
      <w:r w:rsidRPr="00DA3428">
        <w:rPr>
          <w:rFonts w:ascii="Times New Roman" w:hAnsi="Times New Roman" w:cs="Times New Roman"/>
          <w:sz w:val="24"/>
          <w:szCs w:val="24"/>
        </w:rPr>
        <w:t>law.]</w:t>
      </w:r>
    </w:p>
    <w:p w:rsidR="007C1D22" w:rsidRDefault="007C1D22"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7C1D22" w:rsidRPr="00DA3428" w:rsidRDefault="007C1D22"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7C1D22" w:rsidRDefault="007C1D22" w:rsidP="007C1D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C1D22">
        <w:rPr>
          <w:rFonts w:ascii="Times New Roman" w:hAnsi="Times New Roman" w:cs="Times New Roman"/>
          <w:caps/>
          <w:sz w:val="24"/>
          <w:szCs w:val="24"/>
        </w:rPr>
        <w:t>Previous Substantive Motions</w:t>
      </w:r>
    </w:p>
    <w:p w:rsidR="007C1D22" w:rsidRDefault="007C1D22" w:rsidP="007C1D22">
      <w:pPr>
        <w:pStyle w:val="ListParagraph"/>
        <w:autoSpaceDE w:val="0"/>
        <w:autoSpaceDN w:val="0"/>
        <w:adjustRightInd w:val="0"/>
        <w:spacing w:after="0" w:line="240" w:lineRule="auto"/>
        <w:ind w:left="1080"/>
        <w:rPr>
          <w:rFonts w:ascii="Times New Roman" w:hAnsi="Times New Roman" w:cs="Times New Roman"/>
          <w:sz w:val="24"/>
          <w:szCs w:val="24"/>
        </w:rPr>
      </w:pPr>
    </w:p>
    <w:p w:rsidR="007C1D22" w:rsidRDefault="007C1D22" w:rsidP="007C1D22">
      <w:pPr>
        <w:pStyle w:val="ListParagraph"/>
        <w:autoSpaceDE w:val="0"/>
        <w:autoSpaceDN w:val="0"/>
        <w:adjustRightInd w:val="0"/>
        <w:spacing w:after="0" w:line="240" w:lineRule="auto"/>
        <w:ind w:left="1080"/>
        <w:rPr>
          <w:rFonts w:ascii="Times New Roman" w:hAnsi="Times New Roman" w:cs="Times New Roman"/>
          <w:sz w:val="24"/>
          <w:szCs w:val="24"/>
        </w:rPr>
      </w:pPr>
      <w:r w:rsidRPr="007C1D22">
        <w:rPr>
          <w:rFonts w:ascii="Times New Roman" w:hAnsi="Times New Roman" w:cs="Times New Roman"/>
          <w:sz w:val="24"/>
          <w:szCs w:val="24"/>
        </w:rPr>
        <w:t>[List all previous motions to dismiss, for summary judgment, for separate trial of issues, for consolidation of cas</w:t>
      </w:r>
      <w:r w:rsidR="00556F23">
        <w:rPr>
          <w:rFonts w:ascii="Times New Roman" w:hAnsi="Times New Roman" w:cs="Times New Roman"/>
          <w:sz w:val="24"/>
          <w:szCs w:val="24"/>
        </w:rPr>
        <w:t xml:space="preserve">es, for change of venue, or any other motion </w:t>
      </w:r>
      <w:r w:rsidRPr="007C1D22">
        <w:rPr>
          <w:rFonts w:ascii="Times New Roman" w:hAnsi="Times New Roman" w:cs="Times New Roman"/>
          <w:sz w:val="24"/>
          <w:szCs w:val="24"/>
        </w:rPr>
        <w:t>and the disposition or status thereof.]</w:t>
      </w:r>
    </w:p>
    <w:p w:rsidR="007C1D22" w:rsidRDefault="007C1D22" w:rsidP="007C1D22">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[Set forth an agreed statement of the issues to be tried.]</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DC37A9" w:rsidRPr="00DA3428" w:rsidRDefault="00DC37A9"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EXHIBITS</w:t>
      </w: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DC37A9" w:rsidP="000E089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EXHIBITS</w:t>
      </w:r>
    </w:p>
    <w:p w:rsidR="0012585E" w:rsidRPr="0012585E" w:rsidRDefault="0012585E" w:rsidP="0012585E">
      <w:pPr>
        <w:pStyle w:val="ListParagraph"/>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 xml:space="preserve">[List (a) all exhibits stipulated to be admissible, (b) plaintiff’s proposed additional exhibits and (c) any other party’s proposed additional exhibits.  Such lists shall make reference to all documents or other exhibits which the party expects to offer at trial </w:t>
      </w:r>
      <w:r w:rsidRPr="0012585E">
        <w:rPr>
          <w:rFonts w:ascii="Times New Roman" w:hAnsi="Times New Roman" w:cs="Times New Roman"/>
          <w:sz w:val="24"/>
          <w:szCs w:val="24"/>
        </w:rPr>
        <w:lastRenderedPageBreak/>
        <w:t>(including those expected to be used only for impeachment or rebuttal), including depositions, answers to interrogatories and responses to requests for admissions.  Listing of an exhibit does not imply an obligation on the party listing to offer the exhibit in evidence.  If one party lists an exhibit, the other parties need not list it.  However, failure by any party to list an exhibit, absent a showing of cause, is presumptive ground to deny admission into evidence.  Exhibits shall be marked for designation (numbers for plaintiff; letters for defendant; initials to be added if multiple plaintiffs or defendants).  Whenever a subject matter will reasonably require itemization, computation or illustration, counsel shall prepare as proposed trial exhibits and list under this heading such schedules, summaries, diagrams, photographs or other similar exhibits as may be reasonably necessary for a clear presentation of the subject matter, having due regard for Federal Rule of Evidence 1006.</w:t>
      </w:r>
      <w:r>
        <w:rPr>
          <w:rFonts w:ascii="Times New Roman" w:hAnsi="Times New Roman" w:cs="Times New Roman"/>
          <w:sz w:val="24"/>
          <w:szCs w:val="24"/>
        </w:rPr>
        <w:t>]</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Pr>
          <w:rFonts w:ascii="Times New Roman" w:hAnsi="Times New Roman" w:cs="Times New Roman"/>
          <w:sz w:val="24"/>
          <w:szCs w:val="24"/>
        </w:rPr>
        <w:t>[No</w:t>
      </w:r>
      <w:r w:rsidR="000E089F" w:rsidRPr="00DA3428">
        <w:rPr>
          <w:rFonts w:ascii="Times New Roman" w:hAnsi="Times New Roman" w:cs="Times New Roman"/>
          <w:sz w:val="24"/>
          <w:szCs w:val="24"/>
        </w:rPr>
        <w:t xml:space="preserve"> exhibit not listed by plaintiff or defendant may be used at trial except (a) for cross-examination</w:t>
      </w:r>
      <w:r w:rsidR="003B11B1">
        <w:rPr>
          <w:rFonts w:ascii="Times New Roman" w:hAnsi="Times New Roman" w:cs="Times New Roman"/>
          <w:sz w:val="24"/>
          <w:szCs w:val="24"/>
        </w:rPr>
        <w:t xml:space="preserve"> </w:t>
      </w:r>
      <w:r w:rsidR="000E089F" w:rsidRPr="00DA3428">
        <w:rPr>
          <w:rFonts w:ascii="Times New Roman" w:hAnsi="Times New Roman" w:cs="Times New Roman"/>
          <w:sz w:val="24"/>
          <w:szCs w:val="24"/>
        </w:rPr>
        <w:t>purposes or (b) if good cause for its exclusion from the pretrial order is shown.  Each side shall list all exhibits it intends to offer on its case in chief.  The list shall include a description of each exhibit.  All exhibits shall be pre</w:t>
      </w:r>
      <w:r w:rsidR="005A45E6">
        <w:rPr>
          <w:rFonts w:ascii="Times New Roman" w:hAnsi="Times New Roman" w:cs="Times New Roman"/>
          <w:sz w:val="24"/>
          <w:szCs w:val="24"/>
        </w:rPr>
        <w:t>-</w:t>
      </w:r>
      <w:r w:rsidR="000E089F" w:rsidRPr="00DA3428">
        <w:rPr>
          <w:rFonts w:ascii="Times New Roman" w:hAnsi="Times New Roman" w:cs="Times New Roman"/>
          <w:sz w:val="24"/>
          <w:szCs w:val="24"/>
        </w:rPr>
        <w:t>marked with each exhibit bearing a unique number or letter</w:t>
      </w:r>
      <w:r w:rsidR="003B11B1">
        <w:rPr>
          <w:rFonts w:ascii="Times New Roman" w:hAnsi="Times New Roman" w:cs="Times New Roman"/>
          <w:sz w:val="24"/>
          <w:szCs w:val="24"/>
        </w:rPr>
        <w:t xml:space="preserve"> (numbers for plaintiff and letters for defendant)</w:t>
      </w:r>
      <w:r w:rsidR="000E089F" w:rsidRPr="00DA3428">
        <w:rPr>
          <w:rFonts w:ascii="Times New Roman" w:hAnsi="Times New Roman" w:cs="Times New Roman"/>
          <w:sz w:val="24"/>
          <w:szCs w:val="24"/>
        </w:rPr>
        <w:t>, with the prefix PX for plaintiff’s exhibits and DX for defendant’s exhibits.</w:t>
      </w:r>
      <w:r w:rsidR="003B11B1">
        <w:rPr>
          <w:rFonts w:ascii="Times New Roman" w:hAnsi="Times New Roman" w:cs="Times New Roman"/>
          <w:sz w:val="24"/>
          <w:szCs w:val="24"/>
        </w:rPr>
        <w:t xml:space="preserve">  Two copies of each exhibit shall be delivered to chambers with the proposed pretrial conference order.</w:t>
      </w:r>
      <w:r>
        <w:rPr>
          <w:rFonts w:ascii="Times New Roman" w:hAnsi="Times New Roman" w:cs="Times New Roman"/>
          <w:sz w:val="24"/>
          <w:szCs w:val="24"/>
        </w:rPr>
        <w:t>]</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 xml:space="preserve">[No later than 2 weeks before trial, each party </w:t>
      </w:r>
      <w:r w:rsidRPr="0012585E">
        <w:rPr>
          <w:rFonts w:ascii="Times New Roman" w:hAnsi="Times New Roman" w:cs="Times New Roman"/>
          <w:b/>
          <w:i/>
          <w:sz w:val="24"/>
          <w:szCs w:val="24"/>
          <w:u w:val="single"/>
        </w:rPr>
        <w:t>must</w:t>
      </w:r>
      <w:r w:rsidRPr="0012585E">
        <w:rPr>
          <w:rFonts w:ascii="Times New Roman" w:hAnsi="Times New Roman" w:cs="Times New Roman"/>
          <w:sz w:val="24"/>
          <w:szCs w:val="24"/>
        </w:rPr>
        <w:t xml:space="preserve"> exchange a copy of the exhibits it intends to offer at trial and submit a copy, indexed, tabbed and bound, to chambers (At trial, a second indexed, tabbed and bound copy must be supplied for use by witness</w:t>
      </w:r>
      <w:r>
        <w:rPr>
          <w:rFonts w:ascii="Times New Roman" w:hAnsi="Times New Roman" w:cs="Times New Roman"/>
          <w:sz w:val="24"/>
          <w:szCs w:val="24"/>
        </w:rPr>
        <w:t>es</w:t>
      </w:r>
      <w:r w:rsidRPr="0012585E">
        <w:rPr>
          <w:rFonts w:ascii="Times New Roman" w:hAnsi="Times New Roman" w:cs="Times New Roman"/>
          <w:sz w:val="24"/>
          <w:szCs w:val="24"/>
        </w:rPr>
        <w:t>.  A third set of unbound original exhibits are necessary for the court for entry into evidence.).  By no later than 1 week before trial, each party may submit a brief outlining its objections to the other party’s proposed exhibits (other than those concerning relevance).  The brief need only contain a simple chart stating the nature of the objection without explanation.]</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[Where appropriate, the parties should use electronic data, created or stored in digital form, for submission and presentation to the Court.]</w:t>
      </w:r>
    </w:p>
    <w:p w:rsidR="0012585E" w:rsidRPr="00DA3428" w:rsidRDefault="0012585E" w:rsidP="000E089F">
      <w:pPr>
        <w:autoSpaceDE w:val="0"/>
        <w:autoSpaceDN w:val="0"/>
        <w:adjustRightInd w:val="0"/>
        <w:spacing w:after="0" w:line="240" w:lineRule="auto"/>
        <w:rPr>
          <w:rFonts w:ascii="Times New Roman" w:hAnsi="Times New Roman" w:cs="Times New Roman"/>
          <w:sz w:val="24"/>
          <w:szCs w:val="24"/>
        </w:rPr>
      </w:pP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0E089F" w:rsidP="000E089F">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STIPULATIONS AND OBJECTIONS WITH RESPECT TO EXHIBITS</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12585E" w:rsidRDefault="000E089F"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Any objections not set forth herein will be considered waived absent good cause</w:t>
      </w:r>
      <w:r w:rsidR="005A45E6" w:rsidRPr="0012585E">
        <w:rPr>
          <w:rFonts w:ascii="Times New Roman" w:hAnsi="Times New Roman" w:cs="Times New Roman"/>
          <w:sz w:val="24"/>
          <w:szCs w:val="24"/>
        </w:rPr>
        <w:t xml:space="preserve"> </w:t>
      </w:r>
      <w:r w:rsidRPr="0012585E">
        <w:rPr>
          <w:rFonts w:ascii="Times New Roman" w:hAnsi="Times New Roman" w:cs="Times New Roman"/>
          <w:sz w:val="24"/>
          <w:szCs w:val="24"/>
        </w:rPr>
        <w:t>shown.  [The parties shall set forth any stipulations with respect to the authenticity and admissibility of</w:t>
      </w:r>
      <w:r w:rsidR="003B11B1" w:rsidRPr="0012585E">
        <w:rPr>
          <w:rFonts w:ascii="Times New Roman" w:hAnsi="Times New Roman" w:cs="Times New Roman"/>
          <w:sz w:val="24"/>
          <w:szCs w:val="24"/>
        </w:rPr>
        <w:t xml:space="preserve"> </w:t>
      </w:r>
      <w:r w:rsidRPr="0012585E">
        <w:rPr>
          <w:rFonts w:ascii="Times New Roman" w:hAnsi="Times New Roman" w:cs="Times New Roman"/>
          <w:sz w:val="24"/>
          <w:szCs w:val="24"/>
        </w:rPr>
        <w:t>exhibits and indicate all objections to exhibits and the grounds therefor.]</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7C1D22" w:rsidRDefault="000E089F" w:rsidP="007C1D22">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PLAINTIFF'S WITNESS LIST</w:t>
      </w:r>
    </w:p>
    <w:p w:rsidR="007C1D22" w:rsidRDefault="007C1D22" w:rsidP="007C1D22">
      <w:pPr>
        <w:pStyle w:val="ListParagraph"/>
        <w:autoSpaceDE w:val="0"/>
        <w:autoSpaceDN w:val="0"/>
        <w:adjustRightInd w:val="0"/>
        <w:spacing w:after="0" w:line="240" w:lineRule="auto"/>
        <w:ind w:left="1080"/>
        <w:rPr>
          <w:rFonts w:ascii="Times New Roman" w:hAnsi="Times New Roman" w:cs="Times New Roman"/>
          <w:sz w:val="24"/>
          <w:szCs w:val="24"/>
        </w:rPr>
      </w:pPr>
    </w:p>
    <w:p w:rsidR="007C1D22" w:rsidRDefault="007C1D22" w:rsidP="007C1D2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EXPERTS</w:t>
      </w:r>
    </w:p>
    <w:p w:rsidR="007C1D22" w:rsidRDefault="007C1D22" w:rsidP="007C1D22">
      <w:pPr>
        <w:pStyle w:val="ListParagraph"/>
        <w:autoSpaceDE w:val="0"/>
        <w:autoSpaceDN w:val="0"/>
        <w:adjustRightInd w:val="0"/>
        <w:spacing w:after="0" w:line="240" w:lineRule="auto"/>
        <w:ind w:left="1440"/>
        <w:rPr>
          <w:rFonts w:ascii="Times New Roman" w:hAnsi="Times New Roman" w:cs="Times New Roman"/>
          <w:sz w:val="24"/>
          <w:szCs w:val="24"/>
        </w:rPr>
      </w:pPr>
    </w:p>
    <w:p w:rsidR="007C1D22" w:rsidRPr="007C1D22" w:rsidRDefault="007C1D22" w:rsidP="007C1D22">
      <w:pPr>
        <w:pStyle w:val="ListParagraph"/>
        <w:autoSpaceDE w:val="0"/>
        <w:autoSpaceDN w:val="0"/>
        <w:adjustRightInd w:val="0"/>
        <w:spacing w:after="0" w:line="240" w:lineRule="auto"/>
        <w:ind w:left="1440"/>
        <w:rPr>
          <w:rFonts w:ascii="Times New Roman" w:hAnsi="Times New Roman" w:cs="Times New Roman"/>
          <w:sz w:val="24"/>
          <w:szCs w:val="24"/>
        </w:rPr>
      </w:pPr>
      <w:r w:rsidRPr="007C1D22">
        <w:rPr>
          <w:rFonts w:ascii="Times New Roman" w:hAnsi="Times New Roman" w:cs="Times New Roman"/>
          <w:sz w:val="24"/>
          <w:szCs w:val="24"/>
        </w:rPr>
        <w:t>[List any stipulations relating to the number or nature of experts to be called by parties or the Court and provide a brief summary of each expert’ proposed testimony and qualifications, consistent with the provisions of Bankruptcy Rule 7026(b</w:t>
      </w:r>
      <w:proofErr w:type="gramStart"/>
      <w:r w:rsidRPr="007C1D22">
        <w:rPr>
          <w:rFonts w:ascii="Times New Roman" w:hAnsi="Times New Roman" w:cs="Times New Roman"/>
          <w:sz w:val="24"/>
          <w:szCs w:val="24"/>
        </w:rPr>
        <w:t>)(</w:t>
      </w:r>
      <w:proofErr w:type="gramEnd"/>
      <w:r w:rsidRPr="007C1D22">
        <w:rPr>
          <w:rFonts w:ascii="Times New Roman" w:hAnsi="Times New Roman" w:cs="Times New Roman"/>
          <w:sz w:val="24"/>
          <w:szCs w:val="24"/>
        </w:rPr>
        <w:t>4).]</w:t>
      </w:r>
    </w:p>
    <w:p w:rsidR="000E089F" w:rsidRPr="00DA3428" w:rsidRDefault="000E089F" w:rsidP="000E089F">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Default="000E089F" w:rsidP="00DC37A9">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DEFENDANT'S WITNESS LIST</w:t>
      </w:r>
    </w:p>
    <w:p w:rsidR="007C1D22" w:rsidRPr="007C1D22" w:rsidRDefault="007C1D22" w:rsidP="007C1D22">
      <w:pPr>
        <w:pStyle w:val="ListParagraph"/>
        <w:rPr>
          <w:rFonts w:ascii="Times New Roman" w:hAnsi="Times New Roman" w:cs="Times New Roman"/>
          <w:sz w:val="24"/>
          <w:szCs w:val="24"/>
        </w:rPr>
      </w:pPr>
    </w:p>
    <w:p w:rsidR="007C1D22" w:rsidRDefault="007C1D22" w:rsidP="007C1D22">
      <w:pPr>
        <w:pStyle w:val="ListParagraph"/>
        <w:numPr>
          <w:ilvl w:val="1"/>
          <w:numId w:val="1"/>
        </w:num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EXPERTS</w:t>
      </w:r>
    </w:p>
    <w:p w:rsidR="007C1D22" w:rsidRDefault="007C1D22" w:rsidP="007C1D22">
      <w:pPr>
        <w:pStyle w:val="ListParagraph"/>
        <w:autoSpaceDE w:val="0"/>
        <w:autoSpaceDN w:val="0"/>
        <w:adjustRightInd w:val="0"/>
        <w:spacing w:after="0" w:line="240" w:lineRule="auto"/>
        <w:ind w:left="1440"/>
        <w:rPr>
          <w:rFonts w:ascii="Times New Roman" w:hAnsi="Times New Roman" w:cs="Times New Roman"/>
          <w:sz w:val="24"/>
          <w:szCs w:val="24"/>
        </w:rPr>
      </w:pPr>
    </w:p>
    <w:p w:rsidR="0012585E" w:rsidRDefault="007C1D22" w:rsidP="0012585E">
      <w:pPr>
        <w:pStyle w:val="ListParagraph"/>
        <w:autoSpaceDE w:val="0"/>
        <w:autoSpaceDN w:val="0"/>
        <w:adjustRightInd w:val="0"/>
        <w:spacing w:after="0" w:line="240" w:lineRule="auto"/>
        <w:ind w:left="1440"/>
        <w:rPr>
          <w:rFonts w:ascii="Times New Roman" w:hAnsi="Times New Roman" w:cs="Times New Roman"/>
          <w:sz w:val="24"/>
          <w:szCs w:val="24"/>
        </w:rPr>
      </w:pPr>
      <w:r w:rsidRPr="007C1D22">
        <w:rPr>
          <w:rFonts w:ascii="Times New Roman" w:hAnsi="Times New Roman" w:cs="Times New Roman"/>
          <w:sz w:val="24"/>
          <w:szCs w:val="24"/>
        </w:rPr>
        <w:t>[List any stipulations relating to the number or nature of experts to be called by parties or the Court and provide a brief summary of each expert’ proposed testimony and qualifications, consistent with the provisions of Bankruptcy Rule 7026(b</w:t>
      </w:r>
      <w:proofErr w:type="gramStart"/>
      <w:r w:rsidRPr="007C1D22">
        <w:rPr>
          <w:rFonts w:ascii="Times New Roman" w:hAnsi="Times New Roman" w:cs="Times New Roman"/>
          <w:sz w:val="24"/>
          <w:szCs w:val="24"/>
        </w:rPr>
        <w:t>)(</w:t>
      </w:r>
      <w:proofErr w:type="gramEnd"/>
      <w:r w:rsidRPr="007C1D22">
        <w:rPr>
          <w:rFonts w:ascii="Times New Roman" w:hAnsi="Times New Roman" w:cs="Times New Roman"/>
          <w:sz w:val="24"/>
          <w:szCs w:val="24"/>
        </w:rPr>
        <w:t>4).]</w:t>
      </w:r>
    </w:p>
    <w:p w:rsidR="0012585E" w:rsidRDefault="0012585E" w:rsidP="0012585E">
      <w:pPr>
        <w:pStyle w:val="ListParagraph"/>
        <w:autoSpaceDE w:val="0"/>
        <w:autoSpaceDN w:val="0"/>
        <w:adjustRightInd w:val="0"/>
        <w:spacing w:after="0" w:line="240" w:lineRule="auto"/>
        <w:ind w:left="1440"/>
        <w:rPr>
          <w:rFonts w:ascii="Times New Roman" w:hAnsi="Times New Roman" w:cs="Times New Roman"/>
          <w:sz w:val="24"/>
          <w:szCs w:val="24"/>
        </w:rPr>
      </w:pPr>
    </w:p>
    <w:p w:rsidR="000E089F" w:rsidRPr="00DA3428" w:rsidRDefault="000E089F"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DA3428">
        <w:rPr>
          <w:rFonts w:ascii="Times New Roman" w:hAnsi="Times New Roman" w:cs="Times New Roman"/>
          <w:sz w:val="24"/>
          <w:szCs w:val="24"/>
        </w:rPr>
        <w:t>The witnesses listed may be called at trial.  No witness not identified</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herein shall be permitted to testify on either party's case in chief absent good cause shown.</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 xml:space="preserve">Each party shall list the </w:t>
      </w:r>
      <w:r w:rsidR="003B11B1">
        <w:rPr>
          <w:rFonts w:ascii="Times New Roman" w:hAnsi="Times New Roman" w:cs="Times New Roman"/>
          <w:sz w:val="24"/>
          <w:szCs w:val="24"/>
        </w:rPr>
        <w:t>w</w:t>
      </w:r>
      <w:r w:rsidRPr="00DA3428">
        <w:rPr>
          <w:rFonts w:ascii="Times New Roman" w:hAnsi="Times New Roman" w:cs="Times New Roman"/>
          <w:sz w:val="24"/>
          <w:szCs w:val="24"/>
        </w:rPr>
        <w:t>itnesses it intends to call on its case in chief and, if a witness's</w:t>
      </w:r>
      <w:r w:rsidR="003B11B1">
        <w:rPr>
          <w:rFonts w:ascii="Times New Roman" w:hAnsi="Times New Roman" w:cs="Times New Roman"/>
          <w:sz w:val="24"/>
          <w:szCs w:val="24"/>
        </w:rPr>
        <w:t xml:space="preserve"> </w:t>
      </w:r>
      <w:r w:rsidRPr="00DA3428">
        <w:rPr>
          <w:rFonts w:ascii="Times New Roman" w:hAnsi="Times New Roman" w:cs="Times New Roman"/>
          <w:sz w:val="24"/>
          <w:szCs w:val="24"/>
        </w:rPr>
        <w:t>testimony will be offered by deposition, shall designate by page and line numbers the portions of the deposition transcript it intends to offer.  Each party shall set forth any objections it has to deposition testimony designated by the other and the basis therefor.</w:t>
      </w:r>
    </w:p>
    <w:p w:rsidR="000E089F" w:rsidRPr="00DA3428" w:rsidRDefault="000E089F" w:rsidP="000E089F">
      <w:pPr>
        <w:pStyle w:val="ListParagraph"/>
        <w:autoSpaceDE w:val="0"/>
        <w:autoSpaceDN w:val="0"/>
        <w:adjustRightInd w:val="0"/>
        <w:spacing w:after="0" w:line="240" w:lineRule="auto"/>
        <w:ind w:left="0"/>
        <w:rPr>
          <w:rFonts w:ascii="Times New Roman" w:hAnsi="Times New Roman" w:cs="Times New Roman"/>
          <w:sz w:val="24"/>
          <w:szCs w:val="24"/>
        </w:rPr>
      </w:pPr>
    </w:p>
    <w:p w:rsidR="0012585E" w:rsidRP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caps/>
          <w:sz w:val="24"/>
          <w:szCs w:val="24"/>
        </w:rPr>
      </w:pPr>
      <w:r w:rsidRPr="0012585E">
        <w:rPr>
          <w:rFonts w:ascii="Times New Roman" w:hAnsi="Times New Roman" w:cs="Times New Roman"/>
          <w:caps/>
          <w:sz w:val="24"/>
          <w:szCs w:val="24"/>
        </w:rPr>
        <w:t>Requested Evidentiary Rulings</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roofErr w:type="gramStart"/>
      <w:r w:rsidRPr="0012585E">
        <w:rPr>
          <w:rFonts w:ascii="Times New Roman" w:hAnsi="Times New Roman" w:cs="Times New Roman"/>
          <w:sz w:val="24"/>
          <w:szCs w:val="24"/>
        </w:rPr>
        <w:t>[Briefly state ground for objection to admission of any item of evidence, exhibit or statement, with citation of the applicable Federal Rule(s) of Evidence.]</w:t>
      </w:r>
      <w:proofErr w:type="gramEnd"/>
      <w:r w:rsidRPr="0012585E">
        <w:rPr>
          <w:rFonts w:ascii="Times New Roman" w:hAnsi="Times New Roman" w:cs="Times New Roman"/>
          <w:sz w:val="24"/>
          <w:szCs w:val="24"/>
        </w:rPr>
        <w:t xml:space="preserve">  All motions in </w:t>
      </w:r>
      <w:proofErr w:type="spellStart"/>
      <w:r w:rsidRPr="0012585E">
        <w:rPr>
          <w:rFonts w:ascii="Times New Roman" w:hAnsi="Times New Roman" w:cs="Times New Roman"/>
          <w:sz w:val="24"/>
          <w:szCs w:val="24"/>
        </w:rPr>
        <w:t>limine</w:t>
      </w:r>
      <w:proofErr w:type="spellEnd"/>
      <w:r w:rsidRPr="0012585E">
        <w:rPr>
          <w:rFonts w:ascii="Times New Roman" w:hAnsi="Times New Roman" w:cs="Times New Roman"/>
          <w:sz w:val="24"/>
          <w:szCs w:val="24"/>
        </w:rPr>
        <w:t xml:space="preserve"> must be written motions with briefs submitted three (3) days in advance of trial.</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caps/>
          <w:sz w:val="24"/>
          <w:szCs w:val="24"/>
        </w:rPr>
      </w:pPr>
      <w:r w:rsidRPr="0012585E">
        <w:rPr>
          <w:rFonts w:ascii="Times New Roman" w:hAnsi="Times New Roman" w:cs="Times New Roman"/>
          <w:caps/>
          <w:sz w:val="24"/>
          <w:szCs w:val="24"/>
        </w:rPr>
        <w:t>Trial Counsel</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Counsel who will try the case for the respective parties are: [list names and telephone numbers]</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For plaintiff(s):</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For defendant(s):</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caps/>
          <w:sz w:val="24"/>
          <w:szCs w:val="24"/>
        </w:rPr>
      </w:pPr>
      <w:r w:rsidRPr="0012585E">
        <w:rPr>
          <w:rFonts w:ascii="Times New Roman" w:hAnsi="Times New Roman" w:cs="Times New Roman"/>
          <w:caps/>
          <w:sz w:val="24"/>
          <w:szCs w:val="24"/>
        </w:rPr>
        <w:t>Estimate Of Trial Time</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[Make a careful estimate of the number of court trial days required for presentation of each party’s case to the nearest one-half day.]</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caps/>
          <w:sz w:val="24"/>
          <w:szCs w:val="24"/>
        </w:rPr>
      </w:pPr>
      <w:r w:rsidRPr="0012585E">
        <w:rPr>
          <w:rFonts w:ascii="Times New Roman" w:hAnsi="Times New Roman" w:cs="Times New Roman"/>
          <w:caps/>
          <w:sz w:val="24"/>
          <w:szCs w:val="24"/>
        </w:rPr>
        <w:t xml:space="preserve">Trial Date </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lastRenderedPageBreak/>
        <w:t>The trial date shall be set by the Court at the final pretrial conference established in the Scheduling Order.  The parties will be prepared to commence trial within one week after the date set for the final pretrial conference.</w:t>
      </w:r>
    </w:p>
    <w:p w:rsidR="0012585E" w:rsidRP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Pr="0012585E" w:rsidRDefault="0012585E" w:rsidP="0012585E">
      <w:pPr>
        <w:pStyle w:val="ListParagraph"/>
        <w:numPr>
          <w:ilvl w:val="0"/>
          <w:numId w:val="1"/>
        </w:numPr>
        <w:autoSpaceDE w:val="0"/>
        <w:autoSpaceDN w:val="0"/>
        <w:adjustRightInd w:val="0"/>
        <w:spacing w:after="0" w:line="240" w:lineRule="auto"/>
        <w:rPr>
          <w:rFonts w:ascii="Times New Roman" w:hAnsi="Times New Roman" w:cs="Times New Roman"/>
          <w:caps/>
          <w:sz w:val="24"/>
          <w:szCs w:val="24"/>
        </w:rPr>
      </w:pPr>
      <w:r w:rsidRPr="0012585E">
        <w:rPr>
          <w:rFonts w:ascii="Times New Roman" w:hAnsi="Times New Roman" w:cs="Times New Roman"/>
          <w:caps/>
          <w:sz w:val="24"/>
          <w:szCs w:val="24"/>
        </w:rPr>
        <w:t>Trial Briefs</w:t>
      </w: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p>
    <w:p w:rsidR="0012585E" w:rsidRDefault="0012585E" w:rsidP="0012585E">
      <w:pPr>
        <w:pStyle w:val="ListParagraph"/>
        <w:autoSpaceDE w:val="0"/>
        <w:autoSpaceDN w:val="0"/>
        <w:adjustRightInd w:val="0"/>
        <w:spacing w:after="0" w:line="240" w:lineRule="auto"/>
        <w:ind w:left="1080"/>
        <w:rPr>
          <w:rFonts w:ascii="Times New Roman" w:hAnsi="Times New Roman" w:cs="Times New Roman"/>
          <w:sz w:val="24"/>
          <w:szCs w:val="24"/>
        </w:rPr>
      </w:pPr>
      <w:r w:rsidRPr="0012585E">
        <w:rPr>
          <w:rFonts w:ascii="Times New Roman" w:hAnsi="Times New Roman" w:cs="Times New Roman"/>
          <w:sz w:val="24"/>
          <w:szCs w:val="24"/>
        </w:rPr>
        <w:t>[Each party shall submit a trial brief presenting legal authorities and argument on all issues of law identified in paragraph (7), above.  Trial briefs shall be served and filed not later than the deadline fixed in the Scheduling Order for filing this Pretrial Order.]</w:t>
      </w:r>
    </w:p>
    <w:p w:rsidR="0012585E" w:rsidRPr="0012585E" w:rsidRDefault="0012585E" w:rsidP="0012585E">
      <w:pPr>
        <w:pStyle w:val="ListParagraph"/>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DC37A9">
      <w:pPr>
        <w:pStyle w:val="ListParagraph"/>
        <w:autoSpaceDE w:val="0"/>
        <w:autoSpaceDN w:val="0"/>
        <w:adjustRightInd w:val="0"/>
        <w:spacing w:after="0" w:line="240" w:lineRule="auto"/>
        <w:ind w:left="1080"/>
        <w:rPr>
          <w:rFonts w:ascii="Times New Roman" w:hAnsi="Times New Roman" w:cs="Times New Roman"/>
          <w:sz w:val="24"/>
          <w:szCs w:val="24"/>
        </w:rPr>
      </w:pPr>
    </w:p>
    <w:p w:rsidR="000E089F" w:rsidRPr="00DA3428" w:rsidRDefault="000E089F" w:rsidP="000E089F">
      <w:pPr>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sidR="00DA3428">
        <w:rPr>
          <w:rFonts w:ascii="Times New Roman" w:hAnsi="Times New Roman" w:cs="Times New Roman"/>
          <w:sz w:val="24"/>
          <w:szCs w:val="24"/>
        </w:rPr>
        <w:t xml:space="preserve">  _________________</w:t>
      </w:r>
    </w:p>
    <w:p w:rsidR="00DA3428" w:rsidRPr="00DA3428" w:rsidRDefault="00DA3428" w:rsidP="003B11B1">
      <w:pPr>
        <w:keepNext/>
        <w:keepLines/>
        <w:autoSpaceDE w:val="0"/>
        <w:autoSpaceDN w:val="0"/>
        <w:adjustRightInd w:val="0"/>
        <w:spacing w:after="0" w:line="240" w:lineRule="auto"/>
        <w:rPr>
          <w:rFonts w:ascii="Times New Roman" w:hAnsi="Times New Roman" w:cs="Times New Roman"/>
          <w:sz w:val="24"/>
          <w:szCs w:val="24"/>
        </w:rPr>
      </w:pPr>
    </w:p>
    <w:p w:rsidR="00DC37A9" w:rsidRPr="00DA3428" w:rsidRDefault="00DC37A9" w:rsidP="003B11B1">
      <w:pPr>
        <w:keepNext/>
        <w:keepLines/>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w:t>
      </w:r>
      <w:r w:rsidR="00DA3428" w:rsidRPr="00DA3428">
        <w:rPr>
          <w:rFonts w:ascii="Times New Roman" w:hAnsi="Times New Roman" w:cs="Times New Roman"/>
          <w:sz w:val="24"/>
          <w:szCs w:val="24"/>
        </w:rPr>
        <w:t>____</w:t>
      </w:r>
    </w:p>
    <w:p w:rsidR="00DA3428" w:rsidRDefault="00DA3428" w:rsidP="003B11B1">
      <w:pPr>
        <w:keepNext/>
        <w:keepLines/>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Plaintiff’s counsel]</w:t>
      </w: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ind w:left="2880" w:firstLine="720"/>
        <w:rPr>
          <w:rFonts w:ascii="Times New Roman" w:hAnsi="Times New Roman" w:cs="Times New Roman"/>
          <w:sz w:val="24"/>
          <w:szCs w:val="24"/>
        </w:rPr>
      </w:pPr>
      <w:r w:rsidRPr="00DA3428">
        <w:rPr>
          <w:rFonts w:ascii="Times New Roman" w:hAnsi="Times New Roman" w:cs="Times New Roman"/>
          <w:sz w:val="24"/>
          <w:szCs w:val="24"/>
        </w:rPr>
        <w:t>_____________________________</w:t>
      </w:r>
    </w:p>
    <w:p w:rsidR="00DA3428" w:rsidRDefault="00DA3428" w:rsidP="00DA3428">
      <w:pPr>
        <w:rPr>
          <w:rFonts w:ascii="Times New Roman" w:hAnsi="Times New Roman" w:cs="Times New Roman"/>
          <w:sz w:val="24"/>
          <w:szCs w:val="24"/>
        </w:rPr>
      </w:pP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r>
      <w:r w:rsidRPr="00DA3428">
        <w:rPr>
          <w:rFonts w:ascii="Times New Roman" w:hAnsi="Times New Roman" w:cs="Times New Roman"/>
          <w:sz w:val="24"/>
          <w:szCs w:val="24"/>
        </w:rPr>
        <w:tab/>
        <w:t>[Signature of Defendant’s counsel]</w:t>
      </w:r>
    </w:p>
    <w:p w:rsidR="003B11B1" w:rsidRDefault="003B11B1" w:rsidP="00DA3428">
      <w:pPr>
        <w:rPr>
          <w:rFonts w:ascii="Times New Roman" w:hAnsi="Times New Roman" w:cs="Times New Roman"/>
          <w:sz w:val="24"/>
          <w:szCs w:val="24"/>
        </w:rPr>
      </w:pPr>
    </w:p>
    <w:p w:rsidR="003B11B1" w:rsidRPr="00DA3428" w:rsidRDefault="003B11B1" w:rsidP="00DA3428">
      <w:pPr>
        <w:rPr>
          <w:rFonts w:ascii="Times New Roman" w:hAnsi="Times New Roman" w:cs="Times New Roman"/>
          <w:sz w:val="24"/>
          <w:szCs w:val="24"/>
        </w:rPr>
      </w:pPr>
    </w:p>
    <w:p w:rsidR="00DA3428" w:rsidRPr="00DA3428" w:rsidRDefault="00DA3428" w:rsidP="00DA3428">
      <w:pPr>
        <w:autoSpaceDE w:val="0"/>
        <w:autoSpaceDN w:val="0"/>
        <w:adjustRightInd w:val="0"/>
        <w:spacing w:after="0" w:line="240" w:lineRule="auto"/>
        <w:rPr>
          <w:rFonts w:ascii="Times New Roman" w:hAnsi="Times New Roman" w:cs="Times New Roman"/>
          <w:sz w:val="24"/>
          <w:szCs w:val="24"/>
        </w:rPr>
      </w:pPr>
      <w:r w:rsidRPr="00DA3428">
        <w:rPr>
          <w:rFonts w:ascii="Times New Roman" w:hAnsi="Times New Roman" w:cs="Times New Roman"/>
          <w:sz w:val="24"/>
          <w:szCs w:val="24"/>
        </w:rPr>
        <w:t>Dated:</w:t>
      </w:r>
      <w:r>
        <w:rPr>
          <w:rFonts w:ascii="Times New Roman" w:hAnsi="Times New Roman" w:cs="Times New Roman"/>
          <w:sz w:val="24"/>
          <w:szCs w:val="24"/>
        </w:rPr>
        <w:t xml:space="preserve">  __________________</w:t>
      </w:r>
    </w:p>
    <w:p w:rsidR="00DA3428" w:rsidRPr="00DA3428" w:rsidRDefault="00DA3428" w:rsidP="00DA3428">
      <w:pPr>
        <w:rPr>
          <w:rFonts w:ascii="Times New Roman" w:hAnsi="Times New Roman" w:cs="Times New Roman"/>
          <w:sz w:val="24"/>
          <w:szCs w:val="24"/>
        </w:rPr>
      </w:pPr>
    </w:p>
    <w:p w:rsidR="00DC37A9" w:rsidRDefault="00DA3428" w:rsidP="00DC37A9">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IT IS SO ORDERED:</w:t>
      </w:r>
    </w:p>
    <w:p w:rsidR="00DA3428" w:rsidRPr="00DA3428" w:rsidRDefault="00DA3428">
      <w:pPr>
        <w:rPr>
          <w:rFonts w:ascii="Times New Roman" w:hAnsi="Times New Roman" w:cs="Times New Roman"/>
          <w:sz w:val="24"/>
          <w:szCs w:val="24"/>
        </w:rPr>
      </w:pPr>
      <w:bookmarkStart w:id="0" w:name="_GoBack"/>
      <w:bookmarkEnd w:id="0"/>
    </w:p>
    <w:sectPr w:rsidR="00DA3428" w:rsidRPr="00DA3428" w:rsidSect="0032636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859" w:rsidRDefault="00503859" w:rsidP="003B11B1">
      <w:pPr>
        <w:spacing w:after="0" w:line="240" w:lineRule="auto"/>
      </w:pPr>
      <w:r>
        <w:separator/>
      </w:r>
    </w:p>
  </w:endnote>
  <w:endnote w:type="continuationSeparator" w:id="0">
    <w:p w:rsidR="00503859" w:rsidRDefault="00503859" w:rsidP="003B11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MHNEK+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69485"/>
      <w:docPartObj>
        <w:docPartGallery w:val="Page Numbers (Bottom of Page)"/>
        <w:docPartUnique/>
      </w:docPartObj>
    </w:sdtPr>
    <w:sdtEndPr/>
    <w:sdtContent>
      <w:p w:rsidR="003B11B1" w:rsidRDefault="002B1311">
        <w:pPr>
          <w:pStyle w:val="Footer"/>
          <w:jc w:val="center"/>
        </w:pPr>
        <w:r w:rsidRPr="003B11B1">
          <w:rPr>
            <w:rFonts w:ascii="Times New Roman" w:hAnsi="Times New Roman" w:cs="Times New Roman"/>
            <w:sz w:val="24"/>
            <w:szCs w:val="24"/>
          </w:rPr>
          <w:fldChar w:fldCharType="begin"/>
        </w:r>
        <w:r w:rsidR="003B11B1" w:rsidRPr="003B11B1">
          <w:rPr>
            <w:rFonts w:ascii="Times New Roman" w:hAnsi="Times New Roman" w:cs="Times New Roman"/>
            <w:sz w:val="24"/>
            <w:szCs w:val="24"/>
          </w:rPr>
          <w:instrText xml:space="preserve"> PAGE   \* MERGEFORMAT </w:instrText>
        </w:r>
        <w:r w:rsidRPr="003B11B1">
          <w:rPr>
            <w:rFonts w:ascii="Times New Roman" w:hAnsi="Times New Roman" w:cs="Times New Roman"/>
            <w:sz w:val="24"/>
            <w:szCs w:val="24"/>
          </w:rPr>
          <w:fldChar w:fldCharType="separate"/>
        </w:r>
        <w:r w:rsidR="00CC709E">
          <w:rPr>
            <w:rFonts w:ascii="Times New Roman" w:hAnsi="Times New Roman" w:cs="Times New Roman"/>
            <w:noProof/>
            <w:sz w:val="24"/>
            <w:szCs w:val="24"/>
          </w:rPr>
          <w:t>5</w:t>
        </w:r>
        <w:r w:rsidRPr="003B11B1">
          <w:rPr>
            <w:rFonts w:ascii="Times New Roman" w:hAnsi="Times New Roman" w:cs="Times New Roman"/>
            <w:sz w:val="24"/>
            <w:szCs w:val="24"/>
          </w:rPr>
          <w:fldChar w:fldCharType="end"/>
        </w:r>
      </w:p>
    </w:sdtContent>
  </w:sdt>
  <w:p w:rsidR="003B11B1" w:rsidRDefault="003B11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859" w:rsidRDefault="00503859" w:rsidP="003B11B1">
      <w:pPr>
        <w:spacing w:after="0" w:line="240" w:lineRule="auto"/>
      </w:pPr>
      <w:r>
        <w:separator/>
      </w:r>
    </w:p>
  </w:footnote>
  <w:footnote w:type="continuationSeparator" w:id="0">
    <w:p w:rsidR="00503859" w:rsidRDefault="00503859" w:rsidP="003B11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072B7"/>
    <w:multiLevelType w:val="hybridMultilevel"/>
    <w:tmpl w:val="53D202CA"/>
    <w:lvl w:ilvl="0" w:tplc="DB30764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2F0404"/>
    <w:multiLevelType w:val="hybridMultilevel"/>
    <w:tmpl w:val="87E4958A"/>
    <w:lvl w:ilvl="0" w:tplc="EC8EC51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5876FF4-4360-4272-81AD-C2464D856399}"/>
    <w:docVar w:name="dgnword-eventsink" w:val="155508984"/>
  </w:docVars>
  <w:rsids>
    <w:rsidRoot w:val="00DC37A9"/>
    <w:rsid w:val="000B261B"/>
    <w:rsid w:val="000E089F"/>
    <w:rsid w:val="0012585E"/>
    <w:rsid w:val="001D00EA"/>
    <w:rsid w:val="001E4061"/>
    <w:rsid w:val="002912A1"/>
    <w:rsid w:val="002B1311"/>
    <w:rsid w:val="0032636F"/>
    <w:rsid w:val="003B11B1"/>
    <w:rsid w:val="00503859"/>
    <w:rsid w:val="0051764C"/>
    <w:rsid w:val="00556F23"/>
    <w:rsid w:val="00597ED4"/>
    <w:rsid w:val="005A45E6"/>
    <w:rsid w:val="006C61F9"/>
    <w:rsid w:val="007C1D22"/>
    <w:rsid w:val="007F6CD0"/>
    <w:rsid w:val="009174B1"/>
    <w:rsid w:val="00946A0A"/>
    <w:rsid w:val="00CC709E"/>
    <w:rsid w:val="00DA3428"/>
    <w:rsid w:val="00DC37A9"/>
    <w:rsid w:val="00E05575"/>
    <w:rsid w:val="00E77711"/>
    <w:rsid w:val="00EA682A"/>
    <w:rsid w:val="00F14CC5"/>
    <w:rsid w:val="00F85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westgroup-com/westlawcitation" w:name="typecas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7A9"/>
    <w:pPr>
      <w:ind w:left="720"/>
      <w:contextualSpacing/>
    </w:pPr>
  </w:style>
  <w:style w:type="paragraph" w:customStyle="1" w:styleId="Default">
    <w:name w:val="Default"/>
    <w:rsid w:val="00DA3428"/>
    <w:pPr>
      <w:autoSpaceDE w:val="0"/>
      <w:autoSpaceDN w:val="0"/>
      <w:adjustRightInd w:val="0"/>
      <w:spacing w:after="0" w:line="240" w:lineRule="auto"/>
    </w:pPr>
    <w:rPr>
      <w:rFonts w:ascii="FMHNEK+TimesNewRoman" w:eastAsia="Times New Roman" w:hAnsi="FMHNEK+TimesNewRoman" w:cs="FMHNEK+TimesNewRoman"/>
      <w:color w:val="000000"/>
      <w:sz w:val="24"/>
      <w:szCs w:val="24"/>
    </w:rPr>
  </w:style>
  <w:style w:type="paragraph" w:styleId="Header">
    <w:name w:val="header"/>
    <w:basedOn w:val="Normal"/>
    <w:link w:val="HeaderChar"/>
    <w:uiPriority w:val="99"/>
    <w:semiHidden/>
    <w:unhideWhenUsed/>
    <w:rsid w:val="003B11B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B11B1"/>
  </w:style>
  <w:style w:type="paragraph" w:styleId="Footer">
    <w:name w:val="footer"/>
    <w:basedOn w:val="Normal"/>
    <w:link w:val="FooterChar"/>
    <w:uiPriority w:val="99"/>
    <w:unhideWhenUsed/>
    <w:rsid w:val="003B11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1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1218</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Glenn</dc:creator>
  <cp:lastModifiedBy>bgiuliano</cp:lastModifiedBy>
  <cp:revision>2</cp:revision>
  <dcterms:created xsi:type="dcterms:W3CDTF">2015-12-02T13:57:00Z</dcterms:created>
  <dcterms:modified xsi:type="dcterms:W3CDTF">2015-12-02T13:57:00Z</dcterms:modified>
</cp:coreProperties>
</file>